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4137" w:rsidRDefault="00A90FA4">
      <w:pPr>
        <w:spacing w:line="0" w:lineRule="atLeast"/>
        <w:jc w:val="center"/>
        <w:rPr>
          <w:rFonts w:ascii="方正小标宋简体" w:eastAsia="方正小标宋简体" w:hAnsi="方正小标宋简体" w:cs="方正小标宋简体"/>
          <w:sz w:val="44"/>
          <w:szCs w:val="44"/>
        </w:rPr>
      </w:pPr>
      <w:bookmarkStart w:id="0" w:name="_GoBack"/>
      <w:bookmarkEnd w:id="0"/>
      <w:r>
        <w:rPr>
          <w:rFonts w:ascii="方正小标宋简体" w:eastAsia="方正小标宋简体" w:hAnsi="方正小标宋简体" w:cs="方正小标宋简体" w:hint="eastAsia"/>
          <w:sz w:val="44"/>
          <w:szCs w:val="44"/>
        </w:rPr>
        <w:t>“税路通</w:t>
      </w:r>
      <w:r>
        <w:rPr>
          <w:rFonts w:ascii="国标仿宋" w:eastAsia="国标仿宋" w:hAnsi="国标仿宋" w:cs="国标仿宋" w:hint="eastAsia"/>
          <w:sz w:val="44"/>
          <w:szCs w:val="44"/>
        </w:rPr>
        <w:t>·</w:t>
      </w:r>
      <w:r>
        <w:rPr>
          <w:rFonts w:ascii="方正小标宋简体" w:eastAsia="方正小标宋简体" w:hAnsi="方正小标宋简体" w:cs="方正小标宋简体" w:hint="eastAsia"/>
          <w:sz w:val="44"/>
          <w:szCs w:val="44"/>
        </w:rPr>
        <w:t>北吉兴”跨境税费服务品牌</w:t>
      </w:r>
    </w:p>
    <w:p w:rsidR="002A4137" w:rsidRDefault="00A90FA4">
      <w:pPr>
        <w:spacing w:line="0" w:lineRule="atLeast"/>
        <w:jc w:val="center"/>
        <w:rPr>
          <w:rFonts w:ascii="仿宋_GB2312" w:eastAsia="仿宋_GB2312" w:hAnsi="仿宋_GB2312" w:cs="仿宋_GB2312"/>
          <w:sz w:val="32"/>
          <w:szCs w:val="32"/>
        </w:rPr>
      </w:pPr>
      <w:r>
        <w:rPr>
          <w:rFonts w:ascii="方正小标宋简体" w:eastAsia="方正小标宋简体" w:hAnsi="方正小标宋简体" w:cs="方正小标宋简体" w:hint="eastAsia"/>
          <w:sz w:val="44"/>
          <w:szCs w:val="44"/>
        </w:rPr>
        <w:t>建设情况评估调查问卷</w:t>
      </w:r>
    </w:p>
    <w:p w:rsidR="002A4137" w:rsidRDefault="00A90FA4">
      <w:pPr>
        <w:rPr>
          <w:rFonts w:ascii="仿宋_GB2312" w:eastAsia="仿宋_GB2312" w:hAnsi="仿宋_GB2312" w:cs="仿宋_GB2312"/>
          <w:sz w:val="32"/>
          <w:szCs w:val="32"/>
        </w:rPr>
      </w:pPr>
      <w:r>
        <w:rPr>
          <w:rFonts w:ascii="仿宋_GB2312" w:eastAsia="仿宋_GB2312" w:hAnsi="仿宋_GB2312" w:cs="仿宋_GB2312" w:hint="eastAsia"/>
          <w:sz w:val="32"/>
          <w:szCs w:val="32"/>
        </w:rPr>
        <w:t>尊敬的跨境业务纳税人缴费人朋友：</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路通·北吉兴”是国家税务总局“税路通”品牌旗下吉林省税务系统推出的跨境税费综合服务子品牌，旨在创新优化支持跨境经营企业的服务举措，助力企业在对外发展中行稳致远。品牌具有鲜明的吉林特色，“北”代表“东北”，强调东北地区在我国经济发展中的重要地位；“吉”代表“吉林”和“吉税”，突出了吉林省作为我国向北开放的重要窗口和东北亚地区合作中心枢纽的角色；“兴”则代表“振兴”和“复兴”，象征着在税务服务支持下的企业发展和地方经济的振兴。名称谐音“北极星”，寓意吉林税务全力服务企业高水平“走出去”和高质量“引进来”。</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路通·北吉兴”通过任务清单、全方位直询、五直五快等制度，广泛收集跨境纳税人缴费人的涉税疑难诉求，并对重点企业（项目）和关键领域开展精准服务推送。推出更丰富的服务产品，如吉林省税务网站设置“税路通·北吉兴 国际税音”专栏发布知识产品、提供服务及采集问题（http://jilin.chinatax.gov.cn/col/col24772/index.html）。为进一步提升服务水平，特向您发出此份问卷。感谢您参与本次问卷调查，您的反馈对我们改进和完善跨境税费服务、优化“税路通·北吉兴”品牌建设至关重要。请您根据实际情况填写</w:t>
      </w:r>
      <w:r>
        <w:rPr>
          <w:rFonts w:ascii="仿宋_GB2312" w:eastAsia="仿宋_GB2312" w:hAnsi="仿宋_GB2312" w:cs="仿宋_GB2312" w:hint="eastAsia"/>
          <w:sz w:val="32"/>
          <w:szCs w:val="32"/>
        </w:rPr>
        <w:lastRenderedPageBreak/>
        <w:t>以下问题。</w:t>
      </w:r>
    </w:p>
    <w:p w:rsidR="002A4137" w:rsidRDefault="00A90FA4">
      <w:pPr>
        <w:ind w:firstLineChars="200" w:firstLine="643"/>
        <w:rPr>
          <w:rFonts w:ascii="仿宋_GB2312" w:eastAsia="仿宋_GB2312" w:hAnsi="仿宋_GB2312" w:cs="仿宋_GB2312"/>
          <w:b/>
          <w:bCs/>
          <w:sz w:val="32"/>
          <w:szCs w:val="32"/>
        </w:rPr>
      </w:pPr>
      <w:r>
        <w:rPr>
          <w:rFonts w:ascii="仿宋_GB2312" w:eastAsia="仿宋_GB2312" w:hAnsi="仿宋_GB2312" w:cs="仿宋_GB2312"/>
          <w:b/>
          <w:bCs/>
          <w:sz w:val="32"/>
          <w:szCs w:val="32"/>
        </w:rPr>
        <w:t>一、基本信息</w:t>
      </w:r>
      <w:r>
        <w:rPr>
          <w:rFonts w:ascii="仿宋_GB2312" w:eastAsia="仿宋_GB2312" w:hAnsi="仿宋_GB2312" w:cs="仿宋_GB2312" w:hint="eastAsia"/>
          <w:b/>
          <w:bCs/>
          <w:sz w:val="32"/>
          <w:szCs w:val="32"/>
        </w:rPr>
        <w:t xml:space="preserve">     </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rPr>
        <w:t>企业名称</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所在辖区（市州）</w:t>
      </w: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您的企业类型</w:t>
      </w:r>
      <w:r>
        <w:rPr>
          <w:rFonts w:ascii="仿宋_GB2312" w:eastAsia="仿宋_GB2312" w:hAnsi="仿宋_GB2312" w:cs="仿宋_GB2312" w:hint="eastAsia"/>
          <w:sz w:val="32"/>
          <w:szCs w:val="32"/>
        </w:rPr>
        <w:t>（请在对应选项</w:t>
      </w:r>
      <w:r>
        <w:rPr>
          <w:rFonts w:ascii="仿宋_GB2312" w:eastAsia="仿宋_GB2312" w:hAnsi="仿宋_GB2312" w:cs="仿宋_GB2312"/>
          <w:sz w:val="32"/>
          <w:szCs w:val="32"/>
        </w:rPr>
        <w:sym w:font="Wingdings 2" w:char="0052"/>
      </w:r>
      <w:r>
        <w:rPr>
          <w:rFonts w:ascii="仿宋_GB2312" w:eastAsia="仿宋_GB2312" w:hAnsi="仿宋_GB2312" w:cs="仿宋_GB2312" w:hint="eastAsia"/>
          <w:sz w:val="32"/>
          <w:szCs w:val="32"/>
        </w:rPr>
        <w:t>勾选，特殊可注明下同）</w:t>
      </w:r>
      <w:r>
        <w:rPr>
          <w:rFonts w:ascii="仿宋_GB2312" w:eastAsia="仿宋_GB2312" w:hAnsi="仿宋_GB2312" w:cs="仿宋_GB2312"/>
          <w:sz w:val="32"/>
          <w:szCs w:val="32"/>
        </w:rPr>
        <w:t>：</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国有企业</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民营企业</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外资企业</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其他（请注明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您的企业规模：</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hint="eastAsia"/>
          <w:sz w:val="32"/>
          <w:szCs w:val="32"/>
        </w:rPr>
        <w:t>微</w:t>
      </w:r>
      <w:r>
        <w:rPr>
          <w:rFonts w:ascii="仿宋_GB2312" w:eastAsia="仿宋_GB2312" w:hAnsi="仿宋_GB2312" w:cs="仿宋_GB2312"/>
          <w:sz w:val="32"/>
          <w:szCs w:val="32"/>
        </w:rPr>
        <w:t>型</w:t>
      </w:r>
      <w:r>
        <w:rPr>
          <w:rFonts w:ascii="仿宋_GB2312" w:eastAsia="仿宋_GB2312" w:hAnsi="仿宋_GB2312" w:cs="仿宋_GB2312" w:hint="eastAsia"/>
          <w:sz w:val="32"/>
          <w:szCs w:val="32"/>
        </w:rPr>
        <w:t xml:space="preserve">-总资产100万以下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小型</w:t>
      </w:r>
      <w:r>
        <w:rPr>
          <w:rFonts w:ascii="仿宋_GB2312" w:eastAsia="仿宋_GB2312" w:hAnsi="仿宋_GB2312" w:cs="仿宋_GB2312" w:hint="eastAsia"/>
          <w:sz w:val="32"/>
          <w:szCs w:val="32"/>
        </w:rPr>
        <w:t>-总资产100万至1000万</w:t>
      </w:r>
      <w:r>
        <w:rPr>
          <w:rFonts w:ascii="仿宋_GB2312" w:eastAsia="仿宋_GB2312" w:hAnsi="仿宋_GB2312" w:cs="仿宋_GB2312"/>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中型</w:t>
      </w:r>
      <w:r>
        <w:rPr>
          <w:rFonts w:ascii="仿宋_GB2312" w:eastAsia="仿宋_GB2312" w:hAnsi="仿宋_GB2312" w:cs="仿宋_GB2312" w:hint="eastAsia"/>
          <w:sz w:val="32"/>
          <w:szCs w:val="32"/>
        </w:rPr>
        <w:t>-总资产1000万至1亿</w:t>
      </w:r>
      <w:r>
        <w:rPr>
          <w:rFonts w:ascii="仿宋_GB2312" w:eastAsia="仿宋_GB2312" w:hAnsi="仿宋_GB2312" w:cs="仿宋_GB2312"/>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大型</w:t>
      </w:r>
      <w:r>
        <w:rPr>
          <w:rFonts w:ascii="仿宋_GB2312" w:eastAsia="仿宋_GB2312" w:hAnsi="仿宋_GB2312" w:cs="仿宋_GB2312" w:hint="eastAsia"/>
          <w:sz w:val="32"/>
          <w:szCs w:val="32"/>
        </w:rPr>
        <w:t>-总资产1亿以上</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您的企业所在行业：</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制造业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服务业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贸易业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其他（请注明          ）</w:t>
      </w:r>
    </w:p>
    <w:p w:rsidR="002A4137" w:rsidRDefault="00A90FA4">
      <w:pPr>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二、品牌认知度</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您是否听说过“税路通·北吉兴”跨境税费服务品牌？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是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否</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您对“税路通·北吉兴”品牌的了解程度如何？</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非常了解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较为了解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了解一些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完全不了解</w:t>
      </w:r>
    </w:p>
    <w:p w:rsidR="002A4137" w:rsidRDefault="00A90FA4">
      <w:pPr>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三、服务质量评价</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您对“税路通·北吉兴”提供的跨境税费服务总体满意度如何？</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非常满意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满意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一般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 xml:space="preserve">不满意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非常不满意</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您认为“税路通·北吉兴”在以下哪些方面做得较好？（可多选）</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lastRenderedPageBreak/>
        <w:sym w:font="Wingdings 2" w:char="00A3"/>
      </w:r>
      <w:r>
        <w:rPr>
          <w:rFonts w:ascii="仿宋_GB2312" w:eastAsia="仿宋_GB2312" w:hAnsi="仿宋_GB2312" w:cs="仿宋_GB2312"/>
          <w:sz w:val="32"/>
          <w:szCs w:val="32"/>
        </w:rPr>
        <w:t>热线咨询服务</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线下精准推送</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税收政策解读</w:t>
      </w:r>
      <w:r>
        <w:rPr>
          <w:rFonts w:ascii="仿宋_GB2312" w:eastAsia="仿宋_GB2312" w:hAnsi="仿宋_GB2312" w:cs="仿宋_GB2312" w:hint="eastAsia"/>
          <w:sz w:val="32"/>
          <w:szCs w:val="32"/>
        </w:rPr>
        <w:t xml:space="preserve"> </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问题解决效率</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其他（请注明</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您认为“税路通·北吉兴”在以下哪些方面需要改进？（可多选）</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热线咨询服务</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线下精准推送</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税收政策解读</w:t>
      </w:r>
      <w:r>
        <w:rPr>
          <w:rFonts w:ascii="仿宋_GB2312" w:eastAsia="仿宋_GB2312" w:hAnsi="仿宋_GB2312" w:cs="仿宋_GB2312" w:hint="eastAsia"/>
          <w:sz w:val="32"/>
          <w:szCs w:val="32"/>
        </w:rPr>
        <w:t xml:space="preserve"> </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问题解决效率</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其他（请注明</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w:t>
      </w:r>
    </w:p>
    <w:p w:rsidR="002A4137" w:rsidRDefault="00A90FA4">
      <w:pPr>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四、服务需求与建议</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您希望“税路通·北吉兴”在哪些方面提供更多服务？（可多选）</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更多的税收优惠政策解读</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更多的跨境税收案例分析</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更多的线上咨询服务</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更多的线下培训和讲座</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其他（请注明</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t>）</w:t>
      </w:r>
    </w:p>
    <w:p w:rsidR="002A4137" w:rsidRDefault="00A90FA4">
      <w:pPr>
        <w:ind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您需要了解（或希望了解）哪些国别的税收政策？（如：德国、法国、英国等，可多选，按照需求程度顺序填写）</w:t>
      </w:r>
    </w:p>
    <w:p w:rsidR="002A4137" w:rsidRDefault="00A90FA4">
      <w:pPr>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您对“税路通·北吉兴”跨境税费服务品牌还有哪些</w:t>
      </w:r>
      <w:r>
        <w:rPr>
          <w:rFonts w:ascii="仿宋_GB2312" w:eastAsia="仿宋_GB2312" w:hAnsi="仿宋_GB2312" w:cs="仿宋_GB2312" w:hint="eastAsia"/>
          <w:sz w:val="32"/>
          <w:szCs w:val="32"/>
        </w:rPr>
        <w:t>服务与知识产品需求</w:t>
      </w:r>
      <w:r>
        <w:rPr>
          <w:rFonts w:ascii="仿宋_GB2312" w:eastAsia="仿宋_GB2312" w:hAnsi="仿宋_GB2312" w:cs="仿宋_GB2312"/>
          <w:sz w:val="32"/>
          <w:szCs w:val="32"/>
        </w:rPr>
        <w:t>建议？</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w:t>
      </w:r>
    </w:p>
    <w:p w:rsidR="002A4137" w:rsidRDefault="00A90FA4">
      <w:pPr>
        <w:ind w:firstLineChars="200" w:firstLine="643"/>
        <w:rPr>
          <w:rFonts w:ascii="仿宋_GB2312" w:eastAsia="仿宋_GB2312" w:hAnsi="仿宋_GB2312" w:cs="仿宋_GB2312"/>
          <w:sz w:val="32"/>
          <w:szCs w:val="32"/>
        </w:rPr>
      </w:pPr>
      <w:r>
        <w:rPr>
          <w:rFonts w:ascii="仿宋_GB2312" w:eastAsia="仿宋_GB2312" w:hAnsi="仿宋_GB2312" w:cs="仿宋_GB2312"/>
          <w:b/>
          <w:bCs/>
          <w:sz w:val="32"/>
          <w:szCs w:val="32"/>
        </w:rPr>
        <w:t>五、综合评价</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您对“税路通·北吉兴”品牌的整体评价如何？</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非常好</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好</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一般</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差</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非常差</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lastRenderedPageBreak/>
        <w:t>您是否会推荐其他企业使用“税路通·北吉兴”服务？</w:t>
      </w:r>
    </w:p>
    <w:p w:rsidR="002A4137" w:rsidRDefault="00A90FA4">
      <w:pPr>
        <w:rPr>
          <w:rFonts w:ascii="仿宋_GB2312" w:eastAsia="仿宋_GB2312" w:hAnsi="仿宋_GB2312" w:cs="仿宋_GB2312"/>
          <w:sz w:val="32"/>
          <w:szCs w:val="32"/>
        </w:rPr>
      </w:pP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会</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可能会</w:t>
      </w:r>
      <w:r>
        <w:rPr>
          <w:rFonts w:ascii="仿宋_GB2312" w:eastAsia="仿宋_GB2312" w:hAnsi="仿宋_GB2312" w:cs="仿宋_GB2312" w:hint="eastAsia"/>
          <w:sz w:val="32"/>
          <w:szCs w:val="32"/>
        </w:rPr>
        <w:t xml:space="preserve">  </w:t>
      </w:r>
      <w:r>
        <w:rPr>
          <w:rFonts w:ascii="仿宋_GB2312" w:eastAsia="仿宋_GB2312" w:hAnsi="仿宋_GB2312" w:cs="仿宋_GB2312"/>
          <w:sz w:val="32"/>
          <w:szCs w:val="32"/>
        </w:rPr>
        <w:sym w:font="Wingdings 2" w:char="00A3"/>
      </w:r>
      <w:r>
        <w:rPr>
          <w:rFonts w:ascii="仿宋_GB2312" w:eastAsia="仿宋_GB2312" w:hAnsi="仿宋_GB2312" w:cs="仿宋_GB2312"/>
          <w:sz w:val="32"/>
          <w:szCs w:val="32"/>
        </w:rPr>
        <w:t>不会</w:t>
      </w:r>
    </w:p>
    <w:p w:rsidR="002A4137" w:rsidRDefault="00A90FA4">
      <w:pPr>
        <w:ind w:firstLineChars="200" w:firstLine="643"/>
        <w:rPr>
          <w:rFonts w:ascii="仿宋_GB2312" w:eastAsia="仿宋_GB2312" w:hAnsi="仿宋_GB2312" w:cs="仿宋_GB2312"/>
          <w:b/>
          <w:bCs/>
          <w:sz w:val="32"/>
          <w:szCs w:val="32"/>
        </w:rPr>
      </w:pPr>
      <w:r>
        <w:rPr>
          <w:rFonts w:ascii="仿宋_GB2312" w:eastAsia="仿宋_GB2312" w:hAnsi="仿宋_GB2312" w:cs="仿宋_GB2312"/>
          <w:b/>
          <w:bCs/>
          <w:sz w:val="32"/>
          <w:szCs w:val="32"/>
        </w:rPr>
        <w:t>六、附加信息</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您的企业在跨境经营中遇到的主要税收问题是什么？</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您的企业在使用“税路通·北吉兴”服务过程中遇到过哪些困难？</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您在跨境经营中是否存在需要税务机关帮助解决的具体税费问题？如有，请注明。</w:t>
      </w:r>
    </w:p>
    <w:p w:rsidR="002A4137" w:rsidRDefault="00A90FA4">
      <w:pPr>
        <w:rPr>
          <w:rFonts w:ascii="仿宋_GB2312" w:eastAsia="仿宋_GB2312" w:hAnsi="仿宋_GB2312" w:cs="仿宋_GB2312"/>
          <w:sz w:val="32"/>
          <w:szCs w:val="32"/>
          <w:u w:val="single"/>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p>
    <w:p w:rsidR="002A4137" w:rsidRDefault="00A90FA4">
      <w:pPr>
        <w:rPr>
          <w:rFonts w:ascii="仿宋_GB2312" w:eastAsia="仿宋_GB2312" w:hAnsi="仿宋_GB2312" w:cs="仿宋_GB2312"/>
          <w:sz w:val="32"/>
          <w:szCs w:val="32"/>
          <w:u w:val="single"/>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您认为</w:t>
      </w:r>
      <w:r>
        <w:rPr>
          <w:rFonts w:ascii="仿宋_GB2312" w:eastAsia="仿宋_GB2312" w:hAnsi="仿宋_GB2312" w:cs="仿宋_GB2312"/>
          <w:sz w:val="32"/>
          <w:szCs w:val="32"/>
        </w:rPr>
        <w:t>“税路通·北吉兴”</w:t>
      </w:r>
      <w:r>
        <w:rPr>
          <w:rFonts w:ascii="仿宋_GB2312" w:eastAsia="仿宋_GB2312" w:hAnsi="仿宋_GB2312" w:cs="仿宋_GB2312" w:hint="eastAsia"/>
          <w:sz w:val="32"/>
          <w:szCs w:val="32"/>
        </w:rPr>
        <w:t>在帮助您解决跨境经营中的税收问题方面还有哪些不足？如有，请注明。</w:t>
      </w:r>
    </w:p>
    <w:p w:rsidR="002A4137" w:rsidRDefault="00A90FA4">
      <w:pPr>
        <w:rPr>
          <w:rFonts w:ascii="仿宋_GB2312" w:eastAsia="仿宋_GB2312" w:hAnsi="仿宋_GB2312" w:cs="仿宋_GB2312"/>
          <w:sz w:val="32"/>
          <w:szCs w:val="32"/>
          <w:u w:val="single"/>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p>
    <w:p w:rsidR="002A4137" w:rsidRDefault="00A90FA4">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您对</w:t>
      </w:r>
      <w:r>
        <w:rPr>
          <w:rFonts w:ascii="仿宋_GB2312" w:eastAsia="仿宋_GB2312" w:hAnsi="仿宋_GB2312" w:cs="仿宋_GB2312"/>
          <w:sz w:val="32"/>
          <w:szCs w:val="32"/>
        </w:rPr>
        <w:t>“税路通·北吉兴”</w:t>
      </w:r>
      <w:r>
        <w:rPr>
          <w:rFonts w:ascii="仿宋_GB2312" w:eastAsia="仿宋_GB2312" w:hAnsi="仿宋_GB2312" w:cs="仿宋_GB2312" w:hint="eastAsia"/>
          <w:sz w:val="32"/>
          <w:szCs w:val="32"/>
        </w:rPr>
        <w:t>是否还有其他建议？</w:t>
      </w:r>
    </w:p>
    <w:p w:rsidR="002A4137" w:rsidRDefault="00A90FA4">
      <w:pPr>
        <w:rPr>
          <w:rFonts w:ascii="仿宋_GB2312" w:eastAsia="仿宋_GB2312" w:hAnsi="仿宋_GB2312" w:cs="仿宋_GB2312"/>
          <w:sz w:val="32"/>
          <w:szCs w:val="32"/>
          <w:u w:val="single"/>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p>
    <w:p w:rsidR="002A4137" w:rsidRDefault="00A90FA4">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u w:val="single"/>
        </w:rPr>
        <w:t xml:space="preserve">                                              </w:t>
      </w:r>
    </w:p>
    <w:p w:rsidR="002A4137" w:rsidRDefault="00A90FA4">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我们希望通过上述问题，更深入地了解您的需求和意见，</w:t>
      </w:r>
      <w:r>
        <w:rPr>
          <w:rFonts w:ascii="仿宋_GB2312" w:eastAsia="仿宋_GB2312" w:hAnsi="仿宋_GB2312" w:cs="仿宋_GB2312" w:hint="eastAsia"/>
          <w:sz w:val="32"/>
          <w:szCs w:val="32"/>
        </w:rPr>
        <w:lastRenderedPageBreak/>
        <w:t>以便进一步优化《全球税讯》的内容和服务，敬请将评估结果反馈给主管税务机关或newxiejun@163.com邮箱。再次感谢您的参与和支持！</w:t>
      </w:r>
    </w:p>
    <w:p w:rsidR="002A4137" w:rsidRDefault="002A4137">
      <w:pPr>
        <w:rPr>
          <w:rFonts w:ascii="仿宋_GB2312" w:eastAsia="仿宋_GB2312" w:hAnsi="仿宋_GB2312" w:cs="仿宋_GB2312"/>
          <w:sz w:val="32"/>
          <w:szCs w:val="32"/>
        </w:rPr>
      </w:pPr>
    </w:p>
    <w:p w:rsidR="002A4137" w:rsidRDefault="002A4137">
      <w:pPr>
        <w:rPr>
          <w:rFonts w:ascii="仿宋_GB2312" w:eastAsia="仿宋_GB2312" w:hAnsi="仿宋_GB2312" w:cs="仿宋_GB2312"/>
          <w:sz w:val="32"/>
          <w:szCs w:val="32"/>
        </w:rPr>
      </w:pPr>
    </w:p>
    <w:p w:rsidR="002A4137" w:rsidRDefault="002A4137">
      <w:pPr>
        <w:rPr>
          <w:rFonts w:ascii="仿宋_GB2312" w:eastAsia="仿宋_GB2312" w:hAnsi="仿宋_GB2312" w:cs="仿宋_GB2312"/>
          <w:sz w:val="32"/>
          <w:szCs w:val="32"/>
        </w:rPr>
      </w:pPr>
    </w:p>
    <w:p w:rsidR="002A4137" w:rsidRDefault="002A4137">
      <w:pPr>
        <w:rPr>
          <w:rFonts w:ascii="仿宋_GB2312" w:eastAsia="仿宋_GB2312" w:hAnsi="仿宋_GB2312" w:cs="仿宋_GB2312"/>
          <w:sz w:val="32"/>
          <w:szCs w:val="32"/>
        </w:rPr>
      </w:pPr>
    </w:p>
    <w:p w:rsidR="002A4137" w:rsidRDefault="00A90FA4">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国家税务总局吉林省税务局</w:t>
      </w:r>
    </w:p>
    <w:p w:rsidR="002A4137" w:rsidRDefault="00A90FA4">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“税路通·北吉兴”工作机制办公室</w:t>
      </w:r>
    </w:p>
    <w:p w:rsidR="00A90FA4" w:rsidRDefault="00A90FA4">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2024年9月14日</w:t>
      </w:r>
    </w:p>
    <w:sectPr w:rsidR="00A90FA4">
      <w:footerReference w:type="default" r:id="rId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4F08" w:rsidRDefault="00414F08">
      <w:r>
        <w:separator/>
      </w:r>
    </w:p>
  </w:endnote>
  <w:endnote w:type="continuationSeparator" w:id="0">
    <w:p w:rsidR="00414F08" w:rsidRDefault="00414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国标仿宋">
    <w:altName w:val="仿宋"/>
    <w:charset w:val="00"/>
    <w:family w:val="auto"/>
    <w:pitch w:val="default"/>
    <w:sig w:usb0="A00002BF" w:usb1="38C77CFA" w:usb2="00000016" w:usb3="00000000" w:csb0="00060007" w:csb1="00000000"/>
  </w:font>
  <w:font w:name="仿宋_GB2312">
    <w:panose1 w:val="0201060903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等线 Light">
    <w:altName w:val="宋体"/>
    <w:panose1 w:val="00000000000000000000"/>
    <w:charset w:val="86"/>
    <w:family w:val="roman"/>
    <w:notTrueType/>
    <w:pitch w:val="default"/>
  </w:font>
  <w:font w:name="DengXian">
    <w:altName w:val="宋体"/>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4137" w:rsidRDefault="00147FC5">
    <w:pPr>
      <w:pStyle w:val="a3"/>
    </w:pPr>
    <w:r>
      <w:rPr>
        <w:noProof/>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0</wp:posOffset>
              </wp:positionV>
              <wp:extent cx="58420"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2A4137" w:rsidRDefault="00A90FA4">
                          <w:pPr>
                            <w:pStyle w:val="a3"/>
                          </w:pPr>
                          <w:r>
                            <w:fldChar w:fldCharType="begin"/>
                          </w:r>
                          <w:r>
                            <w:instrText xml:space="preserve"> PAGE  \* MERGEFORMAT </w:instrText>
                          </w:r>
                          <w:r>
                            <w:fldChar w:fldCharType="separate"/>
                          </w:r>
                          <w:r w:rsidR="00AE79BE">
                            <w:rPr>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4.6pt;height:11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" filled="f" stroked="f">
              <v:textbox style="mso-fit-shape-to-text:t" inset="0,0,0,0">
                <w:txbxContent>
                  <w:p w:rsidR="002A4137" w:rsidRDefault="00A90FA4">
                    <w:pPr>
                      <w:pStyle w:val="a3"/>
                    </w:pPr>
                    <w:r>
                      <w:fldChar w:fldCharType="begin"/>
                    </w:r>
                    <w:r>
                      <w:instrText xml:space="preserve"> PAGE  \* MERGEFORMAT </w:instrText>
                    </w:r>
                    <w:r>
                      <w:fldChar w:fldCharType="separate"/>
                    </w:r>
                    <w:r w:rsidR="00AE79BE">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4F08" w:rsidRDefault="00414F08">
      <w:r>
        <w:separator/>
      </w:r>
    </w:p>
  </w:footnote>
  <w:footnote w:type="continuationSeparator" w:id="0">
    <w:p w:rsidR="00414F08" w:rsidRDefault="00414F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UzNzk1NDZjZDY3YzY5N2E0YWI2NDk0YWYxNDA4ZDkifQ=="/>
  </w:docVars>
  <w:rsids>
    <w:rsidRoot w:val="00AE79BE"/>
    <w:rsid w:val="EDEB14A0"/>
    <w:rsid w:val="EDFF32B2"/>
    <w:rsid w:val="EFF732DB"/>
    <w:rsid w:val="FAFF920B"/>
    <w:rsid w:val="FDBF4D47"/>
    <w:rsid w:val="FE7F81DA"/>
    <w:rsid w:val="FEBF61AB"/>
    <w:rsid w:val="FF888ED2"/>
    <w:rsid w:val="FFFF41B1"/>
    <w:rsid w:val="00147FC5"/>
    <w:rsid w:val="002A4137"/>
    <w:rsid w:val="00414F08"/>
    <w:rsid w:val="006E0888"/>
    <w:rsid w:val="00953DE5"/>
    <w:rsid w:val="00A90FA4"/>
    <w:rsid w:val="00AE79BE"/>
    <w:rsid w:val="00BF53EF"/>
    <w:rsid w:val="01F02E19"/>
    <w:rsid w:val="1BFFF62D"/>
    <w:rsid w:val="32126B10"/>
    <w:rsid w:val="377F2E79"/>
    <w:rsid w:val="37A68986"/>
    <w:rsid w:val="3B6C5ED0"/>
    <w:rsid w:val="3FAFA0C9"/>
    <w:rsid w:val="4D547A1A"/>
    <w:rsid w:val="4F9012E8"/>
    <w:rsid w:val="5AB37390"/>
    <w:rsid w:val="5AFF7A78"/>
    <w:rsid w:val="5F3D35D5"/>
    <w:rsid w:val="5FBB0691"/>
    <w:rsid w:val="64265842"/>
    <w:rsid w:val="6D9C93D8"/>
    <w:rsid w:val="71FF6C4D"/>
    <w:rsid w:val="76EDE96F"/>
    <w:rsid w:val="78D71ADE"/>
    <w:rsid w:val="79DF0BD6"/>
    <w:rsid w:val="7BEBB61C"/>
    <w:rsid w:val="7BF719B7"/>
    <w:rsid w:val="7F3E1208"/>
    <w:rsid w:val="7F9F398F"/>
    <w:rsid w:val="7FBEB454"/>
    <w:rsid w:val="9D66EDF2"/>
    <w:rsid w:val="9E7F4CA5"/>
    <w:rsid w:val="BBFB041D"/>
    <w:rsid w:val="BF5A33F7"/>
    <w:rsid w:val="BF6B435A"/>
    <w:rsid w:val="D39F3616"/>
    <w:rsid w:val="DEFFA118"/>
    <w:rsid w:val="DF3F5EDF"/>
    <w:rsid w:val="DFBF8A39"/>
    <w:rsid w:val="DFFBD2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B9B25236-FD32-4321-B72A-0CBC7107A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Desktop\&#8220;&#31246;&#36335;&#36890;&#183;&#21271;&#21513;&#20852;&#8221;&#35843;&#26597;&#35780;&#20272;&#38382;&#21367;.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“税路通·北吉兴”调查评估问卷.dotx</Template>
  <TotalTime>0</TotalTime>
  <Pages>5</Pages>
  <Words>371</Words>
  <Characters>2115</Characters>
  <Application>Microsoft Office Word</Application>
  <DocSecurity>0</DocSecurity>
  <Lines>17</Lines>
  <Paragraphs>4</Paragraphs>
  <ScaleCrop>false</ScaleCrop>
  <Company/>
  <LinksUpToDate>false</LinksUpToDate>
  <CharactersWithSpaces>2482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Administrator</cp:lastModifiedBy>
  <cp:revision>1</cp:revision>
  <cp:lastPrinted>2024-09-11T16:22:00Z</cp:lastPrinted>
  <dcterms:created xsi:type="dcterms:W3CDTF">2024-09-19T09:29:00Z</dcterms:created>
  <dcterms:modified xsi:type="dcterms:W3CDTF">2024-09-19T09:29:00Z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AFBC1F42ABE55ACC418F8F66A53F29F9_42</vt:lpwstr>
  </property>
</Properties>
</file>